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CE74" w14:textId="074E2A0C" w:rsidR="00CA4CE5" w:rsidRPr="006A33A7" w:rsidRDefault="1A017FBC" w:rsidP="0782F055">
      <w:pPr>
        <w:spacing w:after="100" w:afterAutospacing="1" w:line="240" w:lineRule="auto"/>
        <w:outlineLvl w:val="0"/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11</w:t>
      </w:r>
      <w:r w:rsidRPr="006A33A7">
        <w:rPr>
          <w:rFonts w:ascii="Arial" w:eastAsia="Arial" w:hAnsi="Arial" w:cs="Arial"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Environmental </w:t>
      </w:r>
      <w:r w:rsidR="0D7537C9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s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ustainability </w:t>
      </w:r>
      <w:r w:rsidR="54C4A85C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p</w:t>
      </w:r>
      <w:r w:rsidR="08409240" w:rsidRPr="006A33A7">
        <w:rPr>
          <w:rStyle w:val="Heading1Char"/>
          <w:rFonts w:ascii="Arial" w:eastAsia="Arial" w:hAnsi="Arial" w:cs="Arial"/>
          <w:b/>
          <w:bCs/>
          <w:color w:val="000000" w:themeColor="text1"/>
          <w:sz w:val="28"/>
          <w:szCs w:val="28"/>
        </w:rPr>
        <w:t>olicy</w:t>
      </w:r>
    </w:p>
    <w:p w14:paraId="51470D20" w14:textId="0EBB3ADA" w:rsidR="00BB1067" w:rsidRPr="006A33A7" w:rsidRDefault="5DE1AB5F" w:rsidP="0782F055">
      <w:pPr>
        <w:pStyle w:val="Heading1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was adopted by </w:t>
      </w:r>
      <w:r w:rsidR="00AE25F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Sunningwell preschool</w:t>
      </w:r>
      <w:r w:rsidR="457A333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 xml:space="preserve">on </w:t>
      </w:r>
      <w:r w:rsidR="00AE25FE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20/3/26</w:t>
      </w:r>
      <w:r w:rsidR="7DA070EB" w:rsidRPr="006A33A7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03AD255" w14:textId="77777777" w:rsidR="00F04E2D" w:rsidRDefault="00F04E2D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E6C1AD1" w14:textId="7CA68FB0" w:rsidR="6764C0D8" w:rsidRPr="006A33A7" w:rsidRDefault="50576016" w:rsidP="00F04E2D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Department for Education (DfE) </w:t>
      </w:r>
      <w:r w:rsidR="024446F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strategy states that: </w:t>
      </w:r>
      <w:r w:rsidR="024446FB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‘By 2025, all education settings will have nominated a sustainability</w:t>
      </w:r>
      <w:r w:rsidR="0FEF6007" w:rsidRPr="006A33A7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lead and put in place a climate action plan’</w:t>
      </w:r>
      <w:r w:rsidR="0FEF600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1F7037B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Decarbonisation</w:t>
      </w:r>
    </w:p>
    <w:p w14:paraId="07E26944" w14:textId="730635FD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Biodiversity</w:t>
      </w:r>
    </w:p>
    <w:p w14:paraId="111BCF93" w14:textId="043DD019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Climate education and green careers goals</w:t>
      </w:r>
    </w:p>
    <w:p w14:paraId="0BC928FB" w14:textId="35EB9D97" w:rsidR="7B43B233" w:rsidRPr="006A33A7" w:rsidRDefault="1F7037BA" w:rsidP="0782F055">
      <w:pPr>
        <w:pStyle w:val="ListParagraph"/>
        <w:numPr>
          <w:ilvl w:val="0"/>
          <w:numId w:val="1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Resilience and adaptation </w:t>
      </w:r>
    </w:p>
    <w:p w14:paraId="71CB332B" w14:textId="540B8D92" w:rsidR="0782F055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For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AE25FE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Sunningwell Preschool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these pillars inform our activities in terms of:</w:t>
      </w:r>
      <w:r w:rsidR="1F8305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[consider the suggestions presented and delete, amend or add to, as appropriate for your setting</w:t>
      </w:r>
      <w:r w:rsidR="5B10B042"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]</w:t>
      </w:r>
    </w:p>
    <w:p w14:paraId="251E09FA" w14:textId="258A25B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Decarbonisation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="314B662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ur activities to reduce plastic use</w:t>
      </w:r>
    </w:p>
    <w:p w14:paraId="0C984701" w14:textId="53DE8E83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Our activities to reduce utility usage</w:t>
      </w:r>
    </w:p>
    <w:p w14:paraId="645A8823" w14:textId="1F75AD18" w:rsidR="0016350D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BD8753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sustainable transport to and from the provision</w:t>
      </w:r>
    </w:p>
    <w:p w14:paraId="3F03286B" w14:textId="3F1CA5E6" w:rsidR="0016350D" w:rsidRPr="006A33A7" w:rsidRDefault="0BD8753F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Biodiversity: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color w:val="000000" w:themeColor="text1"/>
        </w:rPr>
        <w:tab/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Fostering children’s empathy with nature through</w:t>
      </w:r>
      <w:r w:rsidR="6628497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xploration</w:t>
      </w:r>
    </w:p>
    <w:p w14:paraId="24BD47E9" w14:textId="005813E6" w:rsidR="00FC2039" w:rsidRPr="006A33A7" w:rsidRDefault="0016350D" w:rsidP="0782F055">
      <w:pPr>
        <w:spacing w:afterAutospacing="1" w:line="360" w:lineRule="auto"/>
        <w:ind w:left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Engaging with flora and fauna in the setting</w:t>
      </w:r>
      <w:r w:rsidR="3EBB0D4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utings to local </w:t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community </w:t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Pr="006A33A7">
        <w:rPr>
          <w:color w:val="000000" w:themeColor="text1"/>
        </w:rPr>
        <w:tab/>
      </w:r>
      <w:r w:rsidR="2DFBB86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spaces</w:t>
      </w:r>
    </w:p>
    <w:p w14:paraId="20E6DE4E" w14:textId="009A1899" w:rsidR="00FC2039" w:rsidRPr="006A33A7" w:rsidRDefault="5B10B042" w:rsidP="0782F055">
      <w:pPr>
        <w:spacing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Climate education:</w:t>
      </w:r>
      <w:r w:rsidR="00FC2039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FC2039" w:rsidRPr="006A33A7">
        <w:rPr>
          <w:color w:val="000000" w:themeColor="text1"/>
        </w:rPr>
        <w:tab/>
      </w:r>
      <w:r w:rsidR="4E4C127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haring books, stories and songs with the children on nature and the </w:t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00FC2039" w:rsidRPr="006A33A7">
        <w:rPr>
          <w:color w:val="000000" w:themeColor="text1"/>
        </w:rPr>
        <w:tab/>
      </w:r>
      <w:r w:rsidR="19670CB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nvironment</w:t>
      </w:r>
    </w:p>
    <w:p w14:paraId="4900DD42" w14:textId="09675FE8" w:rsidR="00FC2039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Weaving environment and climate topics into the EYFS</w:t>
      </w:r>
      <w:r w:rsidR="158A680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areas of learning</w:t>
      </w:r>
    </w:p>
    <w:p w14:paraId="36622F16" w14:textId="13979DD0" w:rsidR="0016350D" w:rsidRPr="006A33A7" w:rsidRDefault="5B10B042" w:rsidP="0782F055">
      <w:pPr>
        <w:spacing w:afterAutospacing="1" w:line="360" w:lineRule="auto"/>
        <w:ind w:left="2160" w:firstLine="72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parents to engage with sustainability topics</w:t>
      </w:r>
      <w:r w:rsidR="7D8832B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7141E2E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home</w:t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  <w:r w:rsidR="0016350D" w:rsidRPr="006A33A7"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  <w:tab/>
      </w:r>
    </w:p>
    <w:p w14:paraId="2004FB73" w14:textId="27F88FED" w:rsidR="00FC2039" w:rsidRPr="006A33A7" w:rsidRDefault="5B10B042" w:rsidP="0782F055">
      <w:pPr>
        <w:spacing w:afterAutospacing="1" w:line="360" w:lineRule="auto"/>
        <w:ind w:left="2880" w:hanging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Resilience and adaption: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C2039" w:rsidRPr="006A33A7">
        <w:rPr>
          <w:color w:val="000000" w:themeColor="text1"/>
        </w:rPr>
        <w:tab/>
      </w:r>
      <w:r w:rsidR="5EDE52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eviewing all aspects of our setting’s environment</w:t>
      </w:r>
      <w:r w:rsidR="5230F11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 assess what sustainability and climate adaptations can be made</w:t>
      </w:r>
    </w:p>
    <w:p w14:paraId="63FB1EC2" w14:textId="3971B219" w:rsidR="00FC2039" w:rsidRPr="006A33A7" w:rsidRDefault="5B10B042" w:rsidP="0782F055">
      <w:pPr>
        <w:spacing w:afterAutospacing="1" w:line="360" w:lineRule="auto"/>
        <w:ind w:left="288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considering the risk of extreme weather events</w:t>
      </w:r>
      <w:r w:rsidR="25F44A78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 our children, families and provision</w:t>
      </w:r>
    </w:p>
    <w:p w14:paraId="3AF807E3" w14:textId="533670F6" w:rsidR="00302382" w:rsidRPr="002C4057" w:rsidRDefault="375BC1BA" w:rsidP="00E91F2B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lastRenderedPageBreak/>
        <w:t>Aim</w:t>
      </w:r>
    </w:p>
    <w:p w14:paraId="41F52B2A" w14:textId="48B6D68D" w:rsidR="00DF5E49" w:rsidRPr="006A33A7" w:rsidRDefault="00AE25FE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Sunningwell preschool</w:t>
      </w:r>
      <w:r w:rsidR="33F150BB" w:rsidRPr="006A33A7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3F150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promotes environmental sustainability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D91DEAB" w14:textId="0491B123" w:rsidR="487A49C0" w:rsidRPr="006A33A7" w:rsidRDefault="4BE1F483" w:rsidP="0782F055">
      <w:pPr>
        <w:spacing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Our </w:t>
      </w:r>
      <w:r w:rsidR="32B5C95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co-sustainability lead who is the Climate Champion for our setting is: </w:t>
      </w:r>
      <w:r w:rsidR="00AE25FE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Julie </w:t>
      </w:r>
    </w:p>
    <w:p w14:paraId="7FF7C91A" w14:textId="35B981DA" w:rsidR="23B51F9B" w:rsidRPr="002C4057" w:rsidRDefault="6BEB86AF" w:rsidP="0782F055">
      <w:pPr>
        <w:spacing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Changing perspectives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– at </w:t>
      </w:r>
      <w:r w:rsidR="00AE25FE">
        <w:rPr>
          <w:rFonts w:ascii="Arial" w:eastAsia="Arial" w:hAnsi="Arial" w:cs="Arial"/>
          <w:b/>
          <w:bCs/>
          <w:i/>
          <w:iCs/>
          <w:color w:val="000000" w:themeColor="text1"/>
          <w:lang w:eastAsia="en-GB"/>
        </w:rPr>
        <w:t>Sunningwell preschool</w:t>
      </w:r>
      <w:r w:rsidR="6F957757"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we</w:t>
      </w: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 xml:space="preserve"> will:</w:t>
      </w:r>
    </w:p>
    <w:p w14:paraId="75AF4B36" w14:textId="42A6BFAE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Educate ourselves, our children and our families on what sustainability means and how to respect our planet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481B9FA1" w14:textId="1214444A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Weave sustainability into our daily lives and decisions – ask ourselves could this be done in a more sustainable way</w:t>
      </w:r>
      <w:r w:rsidR="00575054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5EB5DA8B" w14:textId="4E5D897F" w:rsidR="23B51F9B" w:rsidRPr="006A33A7" w:rsidRDefault="6BEB86AF" w:rsidP="0782F055">
      <w:pPr>
        <w:pStyle w:val="ListParagraph"/>
        <w:numPr>
          <w:ilvl w:val="0"/>
          <w:numId w:val="3"/>
        </w:numPr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Display our </w:t>
      </w:r>
      <w:r w:rsidR="7810040A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</w:t>
      </w: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ustainability policy and educate and inform others on the steps that we are taking.</w:t>
      </w:r>
    </w:p>
    <w:p w14:paraId="77D60D9F" w14:textId="410469A2" w:rsidR="00703C74" w:rsidRPr="002C4057" w:rsidRDefault="449AD5C9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Objectives</w:t>
      </w:r>
    </w:p>
    <w:p w14:paraId="0E56D1B3" w14:textId="5D4BE3D9" w:rsidR="6764C0D8" w:rsidRPr="006A33A7" w:rsidRDefault="5F8D6DE1" w:rsidP="00F646A7">
      <w:pPr>
        <w:spacing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AE25FE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Sunningwell preschool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</w:t>
      </w:r>
      <w:r w:rsidR="449AD5C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are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committed to </w:t>
      </w:r>
      <w:r w:rsidR="71032B0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protecting our planet for the next generations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5B10B04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the best of our ability </w:t>
      </w:r>
      <w:r w:rsidR="1EEF7B3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by:</w:t>
      </w:r>
    </w:p>
    <w:p w14:paraId="1541E12B" w14:textId="2E8C88B3" w:rsidR="00236976" w:rsidRPr="006A33A7" w:rsidRDefault="1EEF7B33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Reducing </w:t>
      </w:r>
      <w:r w:rsidR="0F3F183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he use of plastics</w:t>
      </w:r>
      <w:r w:rsidR="7A06F32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in particular single use plastics (SUPs) in our everyday lives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75FFD34" w14:textId="60650F3F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Cutting down on waste by reducing, reusing and recycling (the 3Rs)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F3B0A9F" w14:textId="2006C406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Minimising food waste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9515946" w14:textId="3E9ACF61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Caring for the world we live in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64B571D" w14:textId="541294BA" w:rsidR="00E56748" w:rsidRPr="006A33A7" w:rsidRDefault="7A06F32C" w:rsidP="0782F055">
      <w:pPr>
        <w:pStyle w:val="ListParagraph"/>
        <w:numPr>
          <w:ilvl w:val="0"/>
          <w:numId w:val="5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Changing perspectives and developing understanding in ourselves, our families and our children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EB646BC" w14:textId="5B01B723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 </w:t>
      </w:r>
      <w:r w:rsidR="00AE25FE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Sunningwell preschool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 we support children to learn about sustainab</w:t>
      </w:r>
      <w:r w:rsidR="78B9179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ility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 to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respect and care for</w:t>
      </w:r>
      <w:r w:rsidR="58D61B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both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living and non-living environment.</w:t>
      </w:r>
    </w:p>
    <w:p w14:paraId="61C47B41" w14:textId="2BCF4693" w:rsidR="00CA4CE5" w:rsidRPr="006A33A7" w:rsidRDefault="08409240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Children</w:t>
      </w:r>
      <w:r w:rsidR="75B69FB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have the opportunity</w:t>
      </w:r>
      <w:r w:rsidR="669687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at </w:t>
      </w:r>
      <w:r w:rsidR="00AE25FE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Sunningwell preschool</w:t>
      </w:r>
      <w:r w:rsidR="19567B50"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3489D88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</w:t>
      </w:r>
      <w:r w:rsidR="13EB8AB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learn about and understand</w:t>
      </w:r>
      <w:r w:rsidR="10B0420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sustainability and environmental issues.  They will 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observe adults</w:t>
      </w:r>
      <w:r w:rsidR="58AFE00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’</w:t>
      </w:r>
      <w:r w:rsidR="419FF86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model sustainable practice</w:t>
      </w:r>
      <w:r w:rsidR="08A733B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s, learn about the world around them and how to protect it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60041FD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Together w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 will support the children to develop positive attitudes and values about sustainable practices.</w:t>
      </w:r>
    </w:p>
    <w:p w14:paraId="38D2261F" w14:textId="5ACB550E" w:rsidR="00CC45F1" w:rsidRPr="006A33A7" w:rsidRDefault="481ECE7E" w:rsidP="0782F055">
      <w:p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Our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curriculum</w:t>
      </w:r>
      <w:r w:rsidR="6312D026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28C4938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encourages children to </w:t>
      </w:r>
      <w:r w:rsidR="23384C7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explore ideas 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and practices</w:t>
      </w:r>
      <w:r w:rsidR="6ECEA071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that promote environmental sustainability and to understand the interdependence between people and the environment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26BDEFCC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1697F7C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CD736E0" w14:textId="04C21E2A" w:rsidR="00CA4CE5" w:rsidRPr="006A33A7" w:rsidRDefault="5DA8163F" w:rsidP="0782F055">
      <w:pPr>
        <w:spacing w:after="100" w:afterAutospacing="1" w:line="360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Examples of ways </w:t>
      </w:r>
      <w:r w:rsidR="3EA234C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we will embed sustainability into daily 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life</w:t>
      </w:r>
      <w:r w:rsidR="3D57F2E2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our curriculum</w:t>
      </w:r>
      <w:r w:rsidR="520B0D9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include: </w:t>
      </w:r>
    </w:p>
    <w:p w14:paraId="720B7E86" w14:textId="4715344A" w:rsidR="00CA4CE5" w:rsidRPr="006A33A7" w:rsidRDefault="263A7959" w:rsidP="0782F055">
      <w:pPr>
        <w:spacing w:after="100" w:afterAutospacing="1" w:line="360" w:lineRule="auto"/>
        <w:jc w:val="center"/>
        <w:rPr>
          <w:rFonts w:ascii="Arial" w:eastAsia="Arial" w:hAnsi="Arial" w:cs="Arial"/>
          <w:i/>
          <w:iCs/>
          <w:color w:val="000000" w:themeColor="text1"/>
          <w:kern w:val="0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lang w:eastAsia="en-GB"/>
          <w14:ligatures w14:val="none"/>
        </w:rPr>
        <w:t>[</w:t>
      </w:r>
      <w:r w:rsidR="0C8FDA48" w:rsidRPr="006A33A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IMPORTANT: </w:t>
      </w:r>
      <w:r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lang w:eastAsia="en-GB"/>
          <w14:ligatures w14:val="none"/>
        </w:rPr>
        <w:t xml:space="preserve">settings adopting this policy </w:t>
      </w:r>
      <w:r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u w:val="single"/>
          <w:lang w:eastAsia="en-GB"/>
          <w14:ligatures w14:val="none"/>
        </w:rPr>
        <w:t xml:space="preserve">must </w:t>
      </w:r>
      <w:r w:rsidR="0BD8753F"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lang w:eastAsia="en-GB"/>
          <w14:ligatures w14:val="none"/>
        </w:rPr>
        <w:t xml:space="preserve">consider </w:t>
      </w:r>
      <w:r w:rsidRPr="006A33A7">
        <w:rPr>
          <w:rFonts w:ascii="Arial" w:eastAsia="Arial" w:hAnsi="Arial" w:cs="Arial"/>
          <w:b/>
          <w:bCs/>
          <w:i/>
          <w:iCs/>
          <w:color w:val="000000" w:themeColor="text1"/>
          <w:kern w:val="0"/>
          <w:lang w:eastAsia="en-GB"/>
          <w14:ligatures w14:val="none"/>
        </w:rPr>
        <w:t>the examples below and delete / add to the examples that apply to the setting</w:t>
      </w:r>
      <w:r w:rsidR="6800F623" w:rsidRPr="006A33A7">
        <w:rPr>
          <w:rFonts w:ascii="Arial" w:eastAsia="Arial" w:hAnsi="Arial" w:cs="Arial"/>
          <w:i/>
          <w:iCs/>
          <w:color w:val="000000" w:themeColor="text1"/>
          <w:kern w:val="0"/>
          <w:lang w:eastAsia="en-GB"/>
          <w14:ligatures w14:val="none"/>
        </w:rPr>
        <w:t>]</w:t>
      </w:r>
    </w:p>
    <w:p w14:paraId="346CDF12" w14:textId="17F1B179" w:rsidR="00E23F36" w:rsidRPr="002C4057" w:rsidRDefault="0F3F1831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lastRenderedPageBreak/>
        <w:t>Reducing the use of plastics</w:t>
      </w:r>
      <w:r w:rsidR="559B5BCA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7FABB196" w14:textId="67E09143" w:rsidR="000F13E5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="26CFFA5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cing the use of plastic bottles and bags as much as possible by finding alternatives and encouraging families / staff to use reusable lunch and drinks containers in lunch boxes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344C96" w14:textId="2D31B48C" w:rsidR="005B1DBC" w:rsidRPr="006A33A7" w:rsidRDefault="3B0FB57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Swit</w:t>
      </w:r>
      <w:r w:rsidR="1249D25B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 suppliers to ones that offer more environmentally sustainable products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7402D34" w14:textId="66E82657" w:rsidR="002D561D" w:rsidRPr="006A33A7" w:rsidRDefault="1249D25B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Buy milk in large bottles not individual carton</w:t>
      </w:r>
      <w:r w:rsidR="1F772F1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D1215C2" w14:textId="572EE134" w:rsidR="00BF58B7" w:rsidRPr="006A33A7" w:rsidRDefault="1F772F1F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Source alternatives to craft</w:t>
      </w:r>
      <w:r w:rsidR="247B02AF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materials – recycle materials and encourage parents to bring in recycling materials for art and creative activities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2D98DB3" w14:textId="3C826D6B" w:rsidR="00E70180" w:rsidRPr="006A33A7" w:rsidRDefault="70D9C8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Look for resources that are not just plastic representations when real alternatives are available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4585AE0" w14:textId="72AC806E" w:rsidR="00484FF0" w:rsidRPr="006A33A7" w:rsidRDefault="41369E93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experience the natural environment through natural materials</w:t>
      </w:r>
      <w:r w:rsidR="00575054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892DDA1" w14:textId="517DFA4D" w:rsidR="00A824CA" w:rsidRPr="002C4057" w:rsidRDefault="559B5BCA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Cutting down on waste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by reducing</w:t>
      </w:r>
      <w:r w:rsidR="3ABB247F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,</w:t>
      </w:r>
      <w:r w:rsidR="4968A738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 reusing and recycling</w:t>
      </w:r>
      <w:r w:rsidR="6BBA12A3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:</w:t>
      </w:r>
    </w:p>
    <w:p w14:paraId="4C4290A9" w14:textId="59EBF822" w:rsidR="006421C8" w:rsidRPr="006A33A7" w:rsidRDefault="4968A738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Introduce recycling </w:t>
      </w:r>
      <w:r w:rsidR="5A93052A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bins -</w:t>
      </w:r>
      <w:r w:rsidR="71D8E71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following the local recycling scheme guidance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39E1E16" w14:textId="4C9B065E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Take steps to reduce the junk mail sent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AF81C2C" w14:textId="72503211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Reduce the amount of paper printing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4E9ED56" w14:textId="099DA1ED" w:rsidR="008546E7" w:rsidRPr="006A33A7" w:rsidRDefault="71D8E714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Ensure printer and toner cart</w:t>
      </w:r>
      <w:r w:rsidR="63DE6C30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ridges are recycled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360D768" w14:textId="7F59BC5D" w:rsidR="00E772C1" w:rsidRPr="006A33A7" w:rsidRDefault="63DE6C3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any electronic equipment</w:t>
      </w:r>
      <w:r w:rsidR="50105A09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where possible using an environmentally friendly disposal scheme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67B4F62" w14:textId="309C2FA0" w:rsidR="0019757A" w:rsidRPr="006A33A7" w:rsidRDefault="34DE5A8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If the setting has a ‘uniform’ for children, recycle to new families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B15ADB9" w14:textId="782FEF4C" w:rsidR="005900CB" w:rsidRPr="006A33A7" w:rsidRDefault="0D4B4B1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 families to donate pre-loved clothes, books and toys to </w:t>
      </w:r>
      <w:r w:rsidR="6BBA12A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charity shops, refugee support groups or to the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CE1B75D" w14:textId="538F2A93" w:rsidR="00563931" w:rsidRPr="006A33A7" w:rsidRDefault="39BA87A9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When purchasing new </w:t>
      </w:r>
      <w:r w:rsidR="0B7074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resources,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 look for natural rather than plastic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DD655C" w14:textId="36613719" w:rsidR="00EF2F38" w:rsidRPr="006A33A7" w:rsidRDefault="0D0490B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 natural resources such as water with care – </w:t>
      </w:r>
      <w:r w:rsidR="41A8268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nsure taps are turned off and any leaks fixed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1B992A2" w14:textId="1AA9A228" w:rsidR="00157643" w:rsidRPr="00AE25FE" w:rsidRDefault="0D0490BE" w:rsidP="00AE25FE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water from water play by using it to water plants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CF9667C" w14:textId="4E0EF719" w:rsidR="00EF2F38" w:rsidRPr="006A33A7" w:rsidRDefault="5140480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</w:t>
      </w:r>
      <w:r w:rsidR="119CD727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use of tumble driers by hanging washing on clothes horses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44EE1B6" w14:textId="0129E8FA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13F1C916" w14:textId="0140A4D8" w:rsidR="005F70FD" w:rsidRPr="002C4057" w:rsidRDefault="4A62E1AF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 xml:space="preserve">Minimising food waste: </w:t>
      </w:r>
    </w:p>
    <w:p w14:paraId="265DA6EE" w14:textId="2F2A5F9C" w:rsidR="009366A0" w:rsidRPr="006A33A7" w:rsidRDefault="138865EA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have signed up to </w:t>
      </w:r>
      <w:r w:rsidR="5AE635E4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 supermarket food share scheme for families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52AF376" w14:textId="0A02341E" w:rsidR="00F124D0" w:rsidRPr="006A33A7" w:rsidRDefault="3B4DBD1D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Plan snacks and meals carefully to reduce food waste</w:t>
      </w:r>
      <w:r w:rsidR="2B41F6A5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 example using foods that are in season and being aware of portion sizes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2767321" w14:textId="11961ED8" w:rsidR="00532D8B" w:rsidRPr="006A33A7" w:rsidRDefault="2B41F6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Introduce composting bi</w:t>
      </w:r>
      <w:r w:rsidR="0D94B41E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 or sign up for a local composing bin service to reduce food waste going to landfill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85865C2" w14:textId="6FE0FDB9" w:rsidR="6764C0D8" w:rsidRPr="006A33A7" w:rsidRDefault="6764C0D8" w:rsidP="0782F055">
      <w:pPr>
        <w:pStyle w:val="ListParagraph"/>
        <w:spacing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4F963255" w14:textId="77777777" w:rsidR="001C6F64" w:rsidRPr="002C4057" w:rsidRDefault="3FEF14F2" w:rsidP="0782F055">
      <w:p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</w:pPr>
      <w:r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C</w:t>
      </w:r>
      <w:r w:rsidR="5FB3BBDE" w:rsidRPr="002C4057">
        <w:rPr>
          <w:rFonts w:ascii="Arial" w:eastAsia="Arial" w:hAnsi="Arial" w:cs="Arial"/>
          <w:b/>
          <w:bCs/>
          <w:color w:val="000000" w:themeColor="text1"/>
          <w:kern w:val="0"/>
          <w:lang w:eastAsia="en-GB"/>
          <w14:ligatures w14:val="none"/>
        </w:rPr>
        <w:t>aring for the world we live in:</w:t>
      </w:r>
    </w:p>
    <w:p w14:paraId="4636DDF5" w14:textId="472A03EF" w:rsidR="00F20E67" w:rsidRPr="006A33A7" w:rsidRDefault="4494FA6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help children to explore nature through art and play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CCD788" w14:textId="31E5BBE5" w:rsidR="00412B2F" w:rsidRPr="006A33A7" w:rsidRDefault="5A42FEA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Educate children not to drop litter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751B706" w14:textId="55661263" w:rsidR="00412B2F" w:rsidRPr="006A33A7" w:rsidRDefault="201B6B8E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Care for the setting environment indoors and out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AB9715" w14:textId="47DC43C5" w:rsidR="0034134C" w:rsidRPr="006A33A7" w:rsidRDefault="6ECAD3A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Discover the importance of wildlife to the environment and eco system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A98C22D" w14:textId="48B145F4" w:rsidR="00F8454E" w:rsidRPr="006A33A7" w:rsidRDefault="217A8991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natural resources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F74A8C7" w14:textId="53D58345" w:rsidR="001C5507" w:rsidRPr="006A33A7" w:rsidRDefault="76721700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shop locally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where possible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910B5A8" w14:textId="4119E1E8" w:rsidR="001C5507" w:rsidRPr="006A33A7" w:rsidRDefault="347E9325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encourage families to </w:t>
      </w:r>
      <w:r w:rsidR="36799F5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walk, cycle, scoot to</w:t>
      </w:r>
      <w:r w:rsidR="0D41893D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our setting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A45EEAA" w14:textId="52D2C825" w:rsidR="0087794E" w:rsidRPr="006A33A7" w:rsidRDefault="4F9714E6" w:rsidP="0782F055">
      <w:pPr>
        <w:pStyle w:val="ListParagraph"/>
        <w:numPr>
          <w:ilvl w:val="0"/>
          <w:numId w:val="3"/>
        </w:numPr>
        <w:spacing w:after="100" w:afterAutospacing="1" w:line="360" w:lineRule="auto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go on nature walks and learn about plants we see in our local </w:t>
      </w:r>
      <w:r w:rsidR="703424C3" w:rsidRPr="006A33A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</w:t>
      </w:r>
      <w:r w:rsidR="00ED3119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D7ABCEA" w14:textId="6E14E74B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References</w:t>
      </w:r>
    </w:p>
    <w:p w14:paraId="39AB65D8" w14:textId="06C039D5" w:rsidR="7B17C293" w:rsidRPr="006A33A7" w:rsidRDefault="7B17C293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The Department for Education's </w:t>
      </w:r>
      <w:r w:rsidR="62D20E5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Sustainability and climate change strategy:</w:t>
      </w:r>
    </w:p>
    <w:p w14:paraId="2F7D8872" w14:textId="1CAD1548" w:rsidR="217761B7" w:rsidRPr="006A33A7" w:rsidRDefault="217761B7" w:rsidP="0782F055">
      <w:pPr>
        <w:spacing w:beforeAutospacing="1" w:afterAutospacing="1" w:line="360" w:lineRule="auto"/>
        <w:rPr>
          <w:color w:val="000000" w:themeColor="text1"/>
        </w:rPr>
      </w:pPr>
      <w:hyperlink r:id="rId10">
        <w:r w:rsidRPr="006A33A7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659E35A8" w14:textId="314BA55A" w:rsidR="3349CFF4" w:rsidRPr="002C4057" w:rsidRDefault="3349CFF4" w:rsidP="0782F055">
      <w:pPr>
        <w:spacing w:beforeAutospacing="1" w:afterAutospacing="1" w:line="360" w:lineRule="auto"/>
        <w:rPr>
          <w:rFonts w:ascii="Arial" w:eastAsia="Arial" w:hAnsi="Arial" w:cs="Arial"/>
          <w:b/>
          <w:bCs/>
          <w:color w:val="000000" w:themeColor="text1"/>
          <w:lang w:eastAsia="en-GB"/>
        </w:rPr>
      </w:pPr>
      <w:r w:rsidRPr="002C4057">
        <w:rPr>
          <w:rFonts w:ascii="Arial" w:eastAsia="Arial" w:hAnsi="Arial" w:cs="Arial"/>
          <w:b/>
          <w:bCs/>
          <w:color w:val="000000" w:themeColor="text1"/>
          <w:lang w:eastAsia="en-GB"/>
        </w:rPr>
        <w:t>Further guidance</w:t>
      </w:r>
    </w:p>
    <w:p w14:paraId="2FD5E525" w14:textId="53B4757B" w:rsidR="00F6567D" w:rsidRPr="00DF466B" w:rsidRDefault="460A59AE" w:rsidP="00DF466B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To support you, the Alliance has developed the </w:t>
      </w:r>
      <w:r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‘</w:t>
      </w:r>
      <w:r w:rsidRPr="002D5FAD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eastAsia="en-GB"/>
        </w:rPr>
        <w:t>Supporting effective environmental sustainability in early years settings toolkit</w:t>
      </w:r>
      <w:r w:rsidR="0B50D3FC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’</w:t>
      </w:r>
      <w:r w:rsidR="1D43A2A3" w:rsidRPr="006A33A7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1D43A2A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This is available via EYA Central </w:t>
      </w:r>
      <w:r w:rsidR="6EDA846C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and costs £58.00 for members.  The toolkit is divided </w:t>
      </w:r>
      <w:r w:rsidR="371F00F3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into five sections and includes top tips, links and a range of resources for use by both providers and families. The tool</w:t>
      </w:r>
      <w:r w:rsidR="7D74E012" w:rsidRPr="006A33A7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kit also includes a climate action template onto which providers can record their current position, achievements to date and set actions to be achieved.</w:t>
      </w:r>
    </w:p>
    <w:sectPr w:rsidR="00F6567D" w:rsidRPr="00DF466B" w:rsidSect="00DF466B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8A3D" w14:textId="77777777" w:rsidR="009B06D9" w:rsidRDefault="009B06D9">
      <w:pPr>
        <w:spacing w:after="0" w:line="240" w:lineRule="auto"/>
      </w:pPr>
      <w:r>
        <w:separator/>
      </w:r>
    </w:p>
  </w:endnote>
  <w:endnote w:type="continuationSeparator" w:id="0">
    <w:p w14:paraId="27E75091" w14:textId="77777777" w:rsidR="009B06D9" w:rsidRDefault="009B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C8F" w14:textId="6670B197" w:rsidR="0782F055" w:rsidRDefault="0782F055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240"/>
      <w:gridCol w:w="855"/>
      <w:gridCol w:w="360"/>
    </w:tblGrid>
    <w:tr w:rsidR="0782F055" w14:paraId="6A5B022A" w14:textId="77777777" w:rsidTr="0782F055">
      <w:trPr>
        <w:trHeight w:val="300"/>
      </w:trPr>
      <w:tc>
        <w:tcPr>
          <w:tcW w:w="9240" w:type="dxa"/>
        </w:tcPr>
        <w:p w14:paraId="247AAB5C" w14:textId="31EEDCF6" w:rsidR="0782F055" w:rsidRDefault="0782F055" w:rsidP="0782F055">
          <w:pPr>
            <w:pStyle w:val="Footer"/>
            <w:tabs>
              <w:tab w:val="center" w:pos="4513"/>
              <w:tab w:val="right" w:pos="9026"/>
            </w:tabs>
          </w:pPr>
          <w:r w:rsidRPr="0782F055">
            <w:rPr>
              <w:rFonts w:ascii="Arial" w:eastAsia="Arial" w:hAnsi="Arial" w:cs="Arial"/>
              <w:i/>
              <w:iCs/>
              <w:color w:val="FF0000"/>
              <w:sz w:val="20"/>
              <w:szCs w:val="20"/>
            </w:rPr>
            <w:t>Policies &amp; Procedures for the EYFS 2025/26 (Early Years Alliance 2025)  </w:t>
          </w:r>
        </w:p>
        <w:p w14:paraId="0BE24B68" w14:textId="55E67E11" w:rsidR="0782F055" w:rsidRDefault="0782F055" w:rsidP="0782F055">
          <w:pPr>
            <w:pStyle w:val="Header"/>
            <w:ind w:left="-115"/>
          </w:pPr>
        </w:p>
      </w:tc>
      <w:tc>
        <w:tcPr>
          <w:tcW w:w="855" w:type="dxa"/>
        </w:tcPr>
        <w:p w14:paraId="7A2399A3" w14:textId="463922CA" w:rsidR="0782F055" w:rsidRDefault="0782F055" w:rsidP="0782F055">
          <w:pPr>
            <w:pStyle w:val="Header"/>
            <w:jc w:val="center"/>
          </w:pPr>
        </w:p>
      </w:tc>
      <w:tc>
        <w:tcPr>
          <w:tcW w:w="360" w:type="dxa"/>
        </w:tcPr>
        <w:p w14:paraId="3881F678" w14:textId="7B55910D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5BC51466" w14:textId="5577463A" w:rsidR="0782F055" w:rsidRDefault="0782F055" w:rsidP="0782F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E930" w14:textId="77777777" w:rsidR="009B06D9" w:rsidRDefault="009B06D9">
      <w:pPr>
        <w:spacing w:after="0" w:line="240" w:lineRule="auto"/>
      </w:pPr>
      <w:r>
        <w:separator/>
      </w:r>
    </w:p>
  </w:footnote>
  <w:footnote w:type="continuationSeparator" w:id="0">
    <w:p w14:paraId="1F4A0C52" w14:textId="77777777" w:rsidR="009B06D9" w:rsidRDefault="009B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A780B76" w:rsidR="0782F055" w:rsidRDefault="0782F055" w:rsidP="0782F055">
          <w:pPr>
            <w:pStyle w:val="Header"/>
            <w:jc w:val="center"/>
          </w:pP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0618">
    <w:abstractNumId w:val="4"/>
  </w:num>
  <w:num w:numId="2" w16cid:durableId="1094327433">
    <w:abstractNumId w:val="1"/>
  </w:num>
  <w:num w:numId="3" w16cid:durableId="398941233">
    <w:abstractNumId w:val="3"/>
  </w:num>
  <w:num w:numId="4" w16cid:durableId="1331832077">
    <w:abstractNumId w:val="0"/>
  </w:num>
  <w:num w:numId="5" w16cid:durableId="5439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65DF2"/>
    <w:rsid w:val="000873D9"/>
    <w:rsid w:val="000935FF"/>
    <w:rsid w:val="000A0941"/>
    <w:rsid w:val="000A6CAD"/>
    <w:rsid w:val="000A76ED"/>
    <w:rsid w:val="000B33D5"/>
    <w:rsid w:val="000C36AF"/>
    <w:rsid w:val="000C6912"/>
    <w:rsid w:val="000F13E5"/>
    <w:rsid w:val="00115571"/>
    <w:rsid w:val="00117EA3"/>
    <w:rsid w:val="0012403D"/>
    <w:rsid w:val="00124DB8"/>
    <w:rsid w:val="001475A1"/>
    <w:rsid w:val="00157643"/>
    <w:rsid w:val="0016333F"/>
    <w:rsid w:val="0016350D"/>
    <w:rsid w:val="00181A5F"/>
    <w:rsid w:val="00183680"/>
    <w:rsid w:val="00194401"/>
    <w:rsid w:val="0019757A"/>
    <w:rsid w:val="001A31E0"/>
    <w:rsid w:val="001C5507"/>
    <w:rsid w:val="001C6F64"/>
    <w:rsid w:val="001E50E7"/>
    <w:rsid w:val="001F0544"/>
    <w:rsid w:val="001F2D70"/>
    <w:rsid w:val="002235C8"/>
    <w:rsid w:val="00236976"/>
    <w:rsid w:val="0024307F"/>
    <w:rsid w:val="0025501F"/>
    <w:rsid w:val="002A6BC9"/>
    <w:rsid w:val="002C4057"/>
    <w:rsid w:val="002D2F80"/>
    <w:rsid w:val="002D561D"/>
    <w:rsid w:val="002D5BC9"/>
    <w:rsid w:val="002D5FAD"/>
    <w:rsid w:val="00302382"/>
    <w:rsid w:val="003152A4"/>
    <w:rsid w:val="0034134C"/>
    <w:rsid w:val="00345360"/>
    <w:rsid w:val="00351C34"/>
    <w:rsid w:val="003811CF"/>
    <w:rsid w:val="003E3510"/>
    <w:rsid w:val="00411E06"/>
    <w:rsid w:val="00412B2F"/>
    <w:rsid w:val="004143ED"/>
    <w:rsid w:val="00423FD8"/>
    <w:rsid w:val="004431B0"/>
    <w:rsid w:val="00455AB2"/>
    <w:rsid w:val="00471F17"/>
    <w:rsid w:val="00484FF0"/>
    <w:rsid w:val="00495332"/>
    <w:rsid w:val="004A02BF"/>
    <w:rsid w:val="004A210B"/>
    <w:rsid w:val="004A417F"/>
    <w:rsid w:val="004B1C67"/>
    <w:rsid w:val="004B7149"/>
    <w:rsid w:val="00501817"/>
    <w:rsid w:val="0052064C"/>
    <w:rsid w:val="00532D8B"/>
    <w:rsid w:val="005416DE"/>
    <w:rsid w:val="00563931"/>
    <w:rsid w:val="00575054"/>
    <w:rsid w:val="005900CB"/>
    <w:rsid w:val="005B1DBC"/>
    <w:rsid w:val="005F70FD"/>
    <w:rsid w:val="006138E2"/>
    <w:rsid w:val="006421C8"/>
    <w:rsid w:val="00647611"/>
    <w:rsid w:val="00670D50"/>
    <w:rsid w:val="006907CF"/>
    <w:rsid w:val="006A33A7"/>
    <w:rsid w:val="00703C74"/>
    <w:rsid w:val="00706983"/>
    <w:rsid w:val="00747841"/>
    <w:rsid w:val="00763423"/>
    <w:rsid w:val="00797B1F"/>
    <w:rsid w:val="008417E2"/>
    <w:rsid w:val="008546E7"/>
    <w:rsid w:val="00854C88"/>
    <w:rsid w:val="0085792A"/>
    <w:rsid w:val="0087794E"/>
    <w:rsid w:val="008857BA"/>
    <w:rsid w:val="00915DE1"/>
    <w:rsid w:val="009366A0"/>
    <w:rsid w:val="0094776D"/>
    <w:rsid w:val="009B06D9"/>
    <w:rsid w:val="00A25C28"/>
    <w:rsid w:val="00A2657D"/>
    <w:rsid w:val="00A824CA"/>
    <w:rsid w:val="00A84ED5"/>
    <w:rsid w:val="00AD5CF8"/>
    <w:rsid w:val="00AE25FE"/>
    <w:rsid w:val="00B06478"/>
    <w:rsid w:val="00B20191"/>
    <w:rsid w:val="00B34D6E"/>
    <w:rsid w:val="00B35781"/>
    <w:rsid w:val="00B64759"/>
    <w:rsid w:val="00BB1067"/>
    <w:rsid w:val="00BC3344"/>
    <w:rsid w:val="00BE52EF"/>
    <w:rsid w:val="00BE7788"/>
    <w:rsid w:val="00BF58B7"/>
    <w:rsid w:val="00C334DE"/>
    <w:rsid w:val="00C37262"/>
    <w:rsid w:val="00C56C51"/>
    <w:rsid w:val="00C606AC"/>
    <w:rsid w:val="00C7087E"/>
    <w:rsid w:val="00CA4CE5"/>
    <w:rsid w:val="00CC45F1"/>
    <w:rsid w:val="00CE32EF"/>
    <w:rsid w:val="00D2132F"/>
    <w:rsid w:val="00D633F0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748"/>
    <w:rsid w:val="00E70180"/>
    <w:rsid w:val="00E772C1"/>
    <w:rsid w:val="00E80238"/>
    <w:rsid w:val="00E91F2B"/>
    <w:rsid w:val="00ED3119"/>
    <w:rsid w:val="00EF2F38"/>
    <w:rsid w:val="00EF4D04"/>
    <w:rsid w:val="00F04E2D"/>
    <w:rsid w:val="00F124D0"/>
    <w:rsid w:val="00F20E67"/>
    <w:rsid w:val="00F646A7"/>
    <w:rsid w:val="00F65467"/>
    <w:rsid w:val="00F6567D"/>
    <w:rsid w:val="00F8454E"/>
    <w:rsid w:val="00FA17B1"/>
    <w:rsid w:val="00FC2039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Props1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72225-4449-4282-B878-B0B4C40D559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Lisa Thornton</cp:lastModifiedBy>
  <cp:revision>2</cp:revision>
  <dcterms:created xsi:type="dcterms:W3CDTF">2026-03-20T09:51:00Z</dcterms:created>
  <dcterms:modified xsi:type="dcterms:W3CDTF">2026-03-20T09:51:00Z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